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4070A00B" w14:textId="68934FE2" w:rsidR="00755852" w:rsidRDefault="001A17C4">
      <w:pPr>
        <w:pBdr>
          <w:bottom w:val="single" w:sz="4" w:space="1" w:color="000000"/>
        </w:pBdr>
        <w:shd w:val="clear" w:color="auto" w:fill="FFFFFF"/>
        <w:suppressAutoHyphens w:val="0"/>
        <w:spacing w:after="7.50pt"/>
        <w:jc w:val="both"/>
        <w:textAlignment w:val="auto"/>
        <w:outlineLvl w:val="0"/>
        <w:rPr>
          <w:rFonts w:ascii="Raleway" w:eastAsia="Times New Roman" w:hAnsi="Raleway" w:cs="Times New Roman"/>
          <w:b/>
          <w:bCs/>
          <w:caps/>
          <w:color w:val="4472C4"/>
          <w:sz w:val="28"/>
          <w:szCs w:val="28"/>
          <w:lang w:eastAsia="es-ES" w:bidi="ar-SA"/>
        </w:rPr>
      </w:pPr>
      <w:r w:rsidRPr="001A17C4">
        <w:rPr>
          <w:rFonts w:ascii="Raleway" w:eastAsia="Times New Roman" w:hAnsi="Raleway" w:cs="Times New Roman"/>
          <w:b/>
          <w:bCs/>
          <w:caps/>
          <w:color w:val="4472C4"/>
          <w:sz w:val="28"/>
          <w:szCs w:val="28"/>
          <w:lang w:eastAsia="es-ES" w:bidi="ar-SA"/>
        </w:rPr>
        <w:t>1024. IDENTIFICACIÓN DE LOS/LAS RESPONSABLES DE LOS ÓRGANOS.</w:t>
      </w:r>
    </w:p>
    <w:p w14:paraId="3BB8A18F" w14:textId="77777777" w:rsidR="00755852" w:rsidRDefault="00755852">
      <w:pPr>
        <w:pStyle w:val="Standard"/>
      </w:pPr>
    </w:p>
    <w:p w14:paraId="351AC371" w14:textId="77777777" w:rsidR="00000000" w:rsidRDefault="00000000">
      <w:pPr>
        <w:rPr>
          <w:rFonts w:cs="Mangal"/>
          <w:szCs w:val="21"/>
        </w:rPr>
        <w:sectPr w:rsidR="00000000">
          <w:headerReference w:type="default" r:id="rId6"/>
          <w:footerReference w:type="default" r:id="rId7"/>
          <w:pgSz w:w="595.30pt" w:h="841.90pt"/>
          <w:pgMar w:top="120.50pt" w:right="56.70pt" w:bottom="56.70pt" w:left="56.70pt" w:header="36pt" w:footer="36pt" w:gutter="0pt"/>
          <w:cols w:space="36pt"/>
        </w:sectPr>
      </w:pPr>
    </w:p>
    <w:p w14:paraId="4283DB80" w14:textId="77777777" w:rsidR="001A17C4" w:rsidRPr="001A17C4" w:rsidRDefault="001A17C4" w:rsidP="001A17C4">
      <w:pPr>
        <w:shd w:val="clear" w:color="auto" w:fill="FFFFFF"/>
        <w:suppressAutoHyphens w:val="0"/>
        <w:autoSpaceDN/>
        <w:spacing w:before="5pt" w:beforeAutospacing="1" w:after="5pt" w:afterAutospacing="1"/>
        <w:textAlignment w:val="auto"/>
        <w:rPr>
          <w:rFonts w:ascii="Arial" w:eastAsia="Times New Roman" w:hAnsi="Arial" w:cs="Arial"/>
          <w:color w:val="333333"/>
          <w:kern w:val="0"/>
          <w:sz w:val="20"/>
          <w:szCs w:val="20"/>
          <w:lang w:eastAsia="es-ES" w:bidi="ar-SA"/>
        </w:rPr>
      </w:pPr>
      <w:r w:rsidRPr="001A17C4">
        <w:rPr>
          <w:rFonts w:ascii="Arial" w:eastAsia="Times New Roman" w:hAnsi="Arial" w:cs="Arial"/>
          <w:b/>
          <w:bCs/>
          <w:color w:val="B22222"/>
          <w:kern w:val="0"/>
          <w:sz w:val="21"/>
          <w:szCs w:val="21"/>
          <w:lang w:eastAsia="es-ES" w:bidi="ar-SA"/>
        </w:rPr>
        <w:t>Órganos Unipersonales:</w:t>
      </w:r>
    </w:p>
    <w:tbl>
      <w:tblPr>
        <w:tblW w:w="481.95pt" w:type="dxa"/>
        <w:tblCellSpacing w:w="0.25pt" w:type="dxa"/>
        <w:tblBorders>
          <w:top w:val="outset" w:sz="6" w:space="0" w:color="auto"/>
          <w:start w:val="outset" w:sz="6" w:space="0" w:color="auto"/>
          <w:bottom w:val="outset" w:sz="6" w:space="0" w:color="auto"/>
          <w:end w:val="outset" w:sz="6" w:space="0" w:color="auto"/>
        </w:tblBorders>
        <w:shd w:val="clear" w:color="auto" w:fill="FFFFFF"/>
        <w:tblCellMar>
          <w:top w:w="0.50pt" w:type="dxa"/>
          <w:start w:w="0.50pt" w:type="dxa"/>
          <w:bottom w:w="0.50pt" w:type="dxa"/>
          <w:end w:w="0.50pt" w:type="dxa"/>
        </w:tblCellMar>
        <w:tblLook w:firstRow="1" w:lastRow="0" w:firstColumn="1" w:lastColumn="0" w:noHBand="0" w:noVBand="1"/>
      </w:tblPr>
      <w:tblGrid>
        <w:gridCol w:w="1723"/>
        <w:gridCol w:w="7976"/>
      </w:tblGrid>
      <w:tr w:rsidR="001A17C4" w:rsidRPr="001A17C4" w14:paraId="4160D0A9" w14:textId="77777777" w:rsidTr="001A17C4">
        <w:trPr>
          <w:tblCellSpacing w:w="0.25pt" w:type="dxa"/>
        </w:trPr>
        <w:tc>
          <w:tcPr>
            <w:tcW w:w="83.90pt" w:type="dxa"/>
            <w:tcBorders>
              <w:top w:val="outset" w:sz="6" w:space="0" w:color="CC0000"/>
              <w:start w:val="outset" w:sz="6" w:space="0" w:color="CC0000"/>
              <w:bottom w:val="outset" w:sz="6" w:space="0" w:color="CC0000"/>
              <w:end w:val="outset" w:sz="6" w:space="0" w:color="CC0000"/>
            </w:tcBorders>
            <w:shd w:val="clear" w:color="auto" w:fill="CC3333"/>
            <w:noWrap/>
            <w:vAlign w:val="center"/>
            <w:hideMark/>
          </w:tcPr>
          <w:p w14:paraId="5788A6C6" w14:textId="77777777" w:rsidR="001A17C4" w:rsidRPr="001A17C4" w:rsidRDefault="001A17C4" w:rsidP="001A17C4">
            <w:pPr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FFF0F5"/>
                <w:kern w:val="0"/>
                <w:sz w:val="20"/>
                <w:szCs w:val="20"/>
                <w:lang w:eastAsia="es-ES" w:bidi="ar-SA"/>
              </w:rPr>
              <w:t>ÓRGANO</w:t>
            </w:r>
          </w:p>
        </w:tc>
        <w:tc>
          <w:tcPr>
            <w:tcW w:w="396.55pt" w:type="dxa"/>
            <w:tcBorders>
              <w:top w:val="outset" w:sz="6" w:space="0" w:color="auto"/>
              <w:start w:val="outset" w:sz="6" w:space="0" w:color="auto"/>
              <w:bottom w:val="outset" w:sz="6" w:space="0" w:color="auto"/>
              <w:end w:val="outset" w:sz="6" w:space="0" w:color="auto"/>
            </w:tcBorders>
            <w:shd w:val="clear" w:color="auto" w:fill="CC3300"/>
            <w:noWrap/>
            <w:vAlign w:val="center"/>
            <w:hideMark/>
          </w:tcPr>
          <w:p w14:paraId="3072DBA3" w14:textId="77777777" w:rsidR="001A17C4" w:rsidRPr="001A17C4" w:rsidRDefault="001A17C4" w:rsidP="001A17C4">
            <w:pPr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t>TITULARES</w:t>
            </w:r>
          </w:p>
        </w:tc>
      </w:tr>
      <w:tr w:rsidR="001A17C4" w:rsidRPr="001A17C4" w14:paraId="6C5FCB46" w14:textId="77777777" w:rsidTr="001A17C4">
        <w:trPr>
          <w:tblCellSpacing w:w="0.25pt" w:type="dxa"/>
        </w:trPr>
        <w:tc>
          <w:tcPr>
            <w:tcW w:w="83.90pt" w:type="dxa"/>
            <w:tcBorders>
              <w:top w:val="outset" w:sz="6" w:space="0" w:color="auto"/>
              <w:start w:val="outset" w:sz="6" w:space="0" w:color="auto"/>
              <w:bottom w:val="outset" w:sz="6" w:space="0" w:color="auto"/>
              <w:end w:val="outset" w:sz="6" w:space="0" w:color="auto"/>
            </w:tcBorders>
            <w:shd w:val="clear" w:color="auto" w:fill="FFFFFF"/>
            <w:hideMark/>
          </w:tcPr>
          <w:p w14:paraId="3A31B212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12pt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A52A2A"/>
                <w:kern w:val="0"/>
                <w:sz w:val="20"/>
                <w:szCs w:val="20"/>
                <w:lang w:eastAsia="es-ES" w:bidi="ar-SA"/>
              </w:rPr>
              <w:t>Alcalde-</w:t>
            </w:r>
            <w:proofErr w:type="gramStart"/>
            <w:r w:rsidRPr="001A17C4">
              <w:rPr>
                <w:rFonts w:ascii="Arial" w:eastAsia="Times New Roman" w:hAnsi="Arial" w:cs="Arial"/>
                <w:color w:val="A52A2A"/>
                <w:kern w:val="0"/>
                <w:sz w:val="20"/>
                <w:szCs w:val="20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A52A2A"/>
                <w:kern w:val="0"/>
                <w:sz w:val="20"/>
                <w:szCs w:val="20"/>
                <w:lang w:eastAsia="es-ES" w:bidi="ar-SA"/>
              </w:rPr>
              <w:t>: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t> </w:t>
            </w:r>
          </w:p>
        </w:tc>
        <w:tc>
          <w:tcPr>
            <w:tcW w:w="396.55pt" w:type="dxa"/>
            <w:tcBorders>
              <w:top w:val="outset" w:sz="6" w:space="0" w:color="auto"/>
              <w:start w:val="outset" w:sz="6" w:space="0" w:color="auto"/>
              <w:bottom w:val="outset" w:sz="6" w:space="0" w:color="auto"/>
              <w:end w:val="outset" w:sz="6" w:space="0" w:color="auto"/>
            </w:tcBorders>
            <w:shd w:val="clear" w:color="auto" w:fill="FFFFFF"/>
            <w:vAlign w:val="center"/>
            <w:hideMark/>
          </w:tcPr>
          <w:p w14:paraId="1F892BBE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jc w:val="both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t>Don Emilio José Navarro Castanedo.</w:t>
            </w:r>
          </w:p>
        </w:tc>
      </w:tr>
      <w:tr w:rsidR="001A17C4" w:rsidRPr="001A17C4" w14:paraId="5EC81EE3" w14:textId="77777777" w:rsidTr="001A17C4">
        <w:trPr>
          <w:tblCellSpacing w:w="0.25pt" w:type="dxa"/>
        </w:trPr>
        <w:tc>
          <w:tcPr>
            <w:tcW w:w="83.90pt" w:type="dxa"/>
            <w:tcBorders>
              <w:top w:val="outset" w:sz="6" w:space="0" w:color="auto"/>
              <w:start w:val="outset" w:sz="6" w:space="0" w:color="auto"/>
              <w:bottom w:val="outset" w:sz="6" w:space="0" w:color="auto"/>
              <w:end w:val="outset" w:sz="6" w:space="0" w:color="auto"/>
            </w:tcBorders>
            <w:shd w:val="clear" w:color="auto" w:fill="FFFFFF"/>
            <w:hideMark/>
          </w:tcPr>
          <w:p w14:paraId="32061F90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A52A2A"/>
                <w:kern w:val="0"/>
                <w:sz w:val="20"/>
                <w:szCs w:val="20"/>
                <w:lang w:eastAsia="es-ES" w:bidi="ar-SA"/>
              </w:rPr>
              <w:t xml:space="preserve">Tenientes de </w:t>
            </w:r>
            <w:proofErr w:type="gramStart"/>
            <w:r w:rsidRPr="001A17C4">
              <w:rPr>
                <w:rFonts w:ascii="Arial" w:eastAsia="Times New Roman" w:hAnsi="Arial" w:cs="Arial"/>
                <w:color w:val="A52A2A"/>
                <w:kern w:val="0"/>
                <w:sz w:val="20"/>
                <w:szCs w:val="20"/>
                <w:lang w:eastAsia="es-ES" w:bidi="ar-SA"/>
              </w:rPr>
              <w:t>Alcalde</w:t>
            </w:r>
            <w:proofErr w:type="gramEnd"/>
            <w:r w:rsidRPr="001A17C4">
              <w:rPr>
                <w:rFonts w:ascii="Arial" w:eastAsia="Times New Roman" w:hAnsi="Arial" w:cs="Arial"/>
                <w:color w:val="A52A2A"/>
                <w:kern w:val="0"/>
                <w:sz w:val="20"/>
                <w:szCs w:val="20"/>
                <w:lang w:eastAsia="es-ES" w:bidi="ar-SA"/>
              </w:rPr>
              <w:t>:</w:t>
            </w:r>
          </w:p>
          <w:p w14:paraId="2FF596C7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</w:p>
        </w:tc>
        <w:tc>
          <w:tcPr>
            <w:tcW w:w="396.55pt" w:type="dxa"/>
            <w:tcBorders>
              <w:top w:val="outset" w:sz="6" w:space="0" w:color="auto"/>
              <w:start w:val="outset" w:sz="6" w:space="0" w:color="auto"/>
              <w:bottom w:val="outset" w:sz="6" w:space="0" w:color="auto"/>
              <w:end w:val="outset" w:sz="6" w:space="0" w:color="auto"/>
            </w:tcBorders>
            <w:shd w:val="clear" w:color="auto" w:fill="FFFFFF"/>
            <w:hideMark/>
          </w:tcPr>
          <w:p w14:paraId="7BA6245C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t xml:space="preserve">1º. Don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t xml:space="preserve"> Forte Rodríguez.</w:t>
            </w:r>
          </w:p>
          <w:p w14:paraId="2FCDD5FC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t>2º. Doña Beatriz González Navarro.</w:t>
            </w:r>
          </w:p>
          <w:p w14:paraId="0696E211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t>3º. Don Ramón Sergio Mendoza Expósito.</w:t>
            </w:r>
          </w:p>
          <w:p w14:paraId="656B5E85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t>4º. Doña María José García Pérez.</w:t>
            </w:r>
          </w:p>
          <w:p w14:paraId="631604EF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t>5º. Don Guillermo Évora Marrero. </w:t>
            </w:r>
          </w:p>
        </w:tc>
      </w:tr>
      <w:tr w:rsidR="001A17C4" w:rsidRPr="001A17C4" w14:paraId="4C1ED133" w14:textId="77777777" w:rsidTr="001A17C4">
        <w:trPr>
          <w:tblCellSpacing w:w="0.25pt" w:type="dxa"/>
        </w:trPr>
        <w:tc>
          <w:tcPr>
            <w:tcW w:w="83.90pt" w:type="dxa"/>
            <w:tcBorders>
              <w:top w:val="outset" w:sz="6" w:space="0" w:color="auto"/>
              <w:start w:val="outset" w:sz="6" w:space="0" w:color="auto"/>
              <w:bottom w:val="outset" w:sz="6" w:space="0" w:color="auto"/>
              <w:end w:val="outset" w:sz="6" w:space="0" w:color="auto"/>
            </w:tcBorders>
            <w:shd w:val="clear" w:color="auto" w:fill="FFFFFF"/>
            <w:hideMark/>
          </w:tcPr>
          <w:p w14:paraId="3E55D10B" w14:textId="77777777" w:rsidR="001A17C4" w:rsidRPr="001A17C4" w:rsidRDefault="001A17C4" w:rsidP="001A17C4">
            <w:pPr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A52A2A"/>
                <w:kern w:val="0"/>
                <w:sz w:val="20"/>
                <w:szCs w:val="20"/>
                <w:lang w:eastAsia="es-ES" w:bidi="ar-SA"/>
              </w:rPr>
              <w:t xml:space="preserve">Concejales </w:t>
            </w:r>
            <w:proofErr w:type="gramStart"/>
            <w:r w:rsidRPr="001A17C4">
              <w:rPr>
                <w:rFonts w:ascii="Arial" w:eastAsia="Times New Roman" w:hAnsi="Arial" w:cs="Arial"/>
                <w:color w:val="A52A2A"/>
                <w:kern w:val="0"/>
                <w:sz w:val="20"/>
                <w:szCs w:val="20"/>
                <w:lang w:eastAsia="es-ES" w:bidi="ar-SA"/>
              </w:rPr>
              <w:t>Delegados</w:t>
            </w:r>
            <w:proofErr w:type="gramEnd"/>
            <w:r w:rsidRPr="001A17C4">
              <w:rPr>
                <w:rFonts w:ascii="Arial" w:eastAsia="Times New Roman" w:hAnsi="Arial" w:cs="Arial"/>
                <w:color w:val="A52A2A"/>
                <w:kern w:val="0"/>
                <w:sz w:val="20"/>
                <w:szCs w:val="20"/>
                <w:lang w:eastAsia="es-ES" w:bidi="ar-SA"/>
              </w:rPr>
              <w:t>:</w:t>
            </w:r>
          </w:p>
        </w:tc>
        <w:tc>
          <w:tcPr>
            <w:tcW w:w="396.55pt" w:type="dxa"/>
            <w:tcBorders>
              <w:top w:val="outset" w:sz="6" w:space="0" w:color="auto"/>
              <w:start w:val="outset" w:sz="6" w:space="0" w:color="auto"/>
              <w:bottom w:val="outset" w:sz="6" w:space="0" w:color="auto"/>
              <w:end w:val="outset" w:sz="6" w:space="0" w:color="auto"/>
            </w:tcBorders>
            <w:shd w:val="clear" w:color="auto" w:fill="FFFFFF"/>
            <w:hideMark/>
          </w:tcPr>
          <w:p w14:paraId="7D416005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t>CONCEJALÍAS CON 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u w:val="single"/>
                <w:lang w:eastAsia="es-ES" w:bidi="ar-SA"/>
              </w:rPr>
              <w:t>DELEGACIONES GENÉRICAS:</w:t>
            </w:r>
          </w:p>
          <w:p w14:paraId="500D9587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0"/>
                <w:szCs w:val="20"/>
                <w:lang w:eastAsia="es-ES" w:bidi="ar-SA"/>
              </w:rPr>
              <w:t xml:space="preserve">A) ÁREA DE PRESIDENCIA, SEGURIDAD CIUDADANA, POLICÍA, MOVILIDAD Y ACCESIBILIDAD, TRÁFICO Y PARTICIPACIÓN CIUDADANA a favor del 1º Teniente Alcalde DON </w:t>
            </w:r>
            <w:proofErr w:type="spellStart"/>
            <w:r w:rsidRPr="001A17C4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0"/>
                <w:szCs w:val="20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0"/>
                <w:szCs w:val="20"/>
                <w:lang w:eastAsia="es-ES" w:bidi="ar-SA"/>
              </w:rPr>
              <w:t xml:space="preserve"> FORTE RODRÍGUEZ.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br/>
            </w:r>
            <w:r w:rsidRPr="001A17C4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0"/>
                <w:szCs w:val="20"/>
                <w:lang w:eastAsia="es-ES" w:bidi="ar-SA"/>
              </w:rPr>
              <w:t>B) GOBERNACIÓN, CONTRATACIÓN, PLANIFICACIÓN ESTRATÉGICA DE LA ACCIÓN SOCIAL DEL GOBIERNO, RELACIONES INSTITUCIONALES Y CONTROL DE COMPRAS a favor del 2º Teniente Alcalde DOÑA BEATRIZ GONZÁLEZ NAVARRO.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br/>
            </w:r>
            <w:r w:rsidRPr="001A17C4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0"/>
                <w:szCs w:val="20"/>
                <w:lang w:eastAsia="es-ES" w:bidi="ar-SA"/>
              </w:rPr>
              <w:t>C)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t> </w:t>
            </w:r>
            <w:r w:rsidRPr="001A17C4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0"/>
                <w:szCs w:val="20"/>
                <w:lang w:eastAsia="es-ES" w:bidi="ar-SA"/>
              </w:rPr>
              <w:t>ÁREA DE CULTURA, FIESTAS, SANIDAD, PATRIMONIO Y PROTOCOLO a favor del 3º Teniente Alcalde DON RAMÓN SERGIO MENDOZA EXPÓSITO.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br/>
            </w:r>
            <w:r w:rsidRPr="001A17C4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0"/>
                <w:szCs w:val="20"/>
                <w:lang w:eastAsia="es-ES" w:bidi="ar-SA"/>
              </w:rPr>
              <w:t>D)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t> </w:t>
            </w:r>
            <w:r w:rsidRPr="001A17C4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0"/>
                <w:szCs w:val="20"/>
                <w:lang w:eastAsia="es-ES" w:bidi="ar-SA"/>
              </w:rPr>
              <w:t>ÁREA DE EDUCACIÓN, MUJER, DROGODEPENDENCIAS, IGUALDAD, FAMILIA a favor de la 4º Teniente Alcalde DOÑA MARÍA JOSÉ GARCÍA PÉREZ.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br/>
            </w:r>
            <w:r w:rsidRPr="001A17C4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0"/>
                <w:szCs w:val="20"/>
                <w:lang w:eastAsia="es-ES" w:bidi="ar-SA"/>
              </w:rPr>
              <w:t>E)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t> </w:t>
            </w:r>
            <w:r w:rsidRPr="001A17C4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0"/>
                <w:szCs w:val="20"/>
                <w:lang w:eastAsia="es-ES" w:bidi="ar-SA"/>
              </w:rPr>
              <w:t>ÁREA DE OBRAS Y SERVICIOS, AGUAS, SERVICIOS GENERALES, TRANSPORTES Y DE CONTROL DE EMPRESAS DE SERVICIOS a favor de la 5º Teniente Alcalde DON GUILLERMO ÉVORA MARRERO.</w:t>
            </w:r>
          </w:p>
          <w:p w14:paraId="342E43AB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t>CONCEJALÍAS CON 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u w:val="single"/>
                <w:lang w:eastAsia="es-ES" w:bidi="ar-SA"/>
              </w:rPr>
              <w:t>DELEGACIONES ESPECÍFICAS:</w:t>
            </w:r>
          </w:p>
          <w:p w14:paraId="6DE6D8FA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0"/>
                <w:szCs w:val="20"/>
                <w:lang w:eastAsia="es-ES" w:bidi="ar-SA"/>
              </w:rPr>
              <w:t>A) ÁREA DE URBANISMO, TURISMO, MEDIO RURAL, MEDIO AMBIENTE Y CRECIMIENTO SOSTENIBLE, Y COSTAS a favor de la Concejala DOÑA LUZ GORETTI GORRÍN RAMOS.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br/>
            </w:r>
            <w:r w:rsidRPr="001A17C4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0"/>
                <w:szCs w:val="20"/>
                <w:lang w:eastAsia="es-ES" w:bidi="ar-SA"/>
              </w:rPr>
              <w:t>B) ÁREA DE TRANSPARENCIA, RECURSOS HUMANOS, ESTADÍSTICA, NUEVAS TECNOLOGÍAS Y SERVICIOS DE ATENCIÓN AL CIUDADANO (SAC) a favor de la Concejal DOÑA ALEXANDRA LEÓN MARTÍN.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br/>
            </w:r>
            <w:r w:rsidRPr="001A17C4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0"/>
                <w:szCs w:val="20"/>
                <w:lang w:eastAsia="es-ES" w:bidi="ar-SA"/>
              </w:rPr>
              <w:t>C) ÁREA DE COMERCIO, DESARROLLO ECONÓMICO LOCAL, SECTOR PRIMARIO, EMPLEO, FORMACIÓN, CONSUMO-</w:t>
            </w:r>
            <w:proofErr w:type="spellStart"/>
            <w:r w:rsidRPr="001A17C4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0"/>
                <w:szCs w:val="20"/>
                <w:lang w:eastAsia="es-ES" w:bidi="ar-SA"/>
              </w:rPr>
              <w:t>OMIC</w:t>
            </w:r>
            <w:proofErr w:type="spellEnd"/>
            <w:r w:rsidRPr="001A17C4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0"/>
                <w:szCs w:val="20"/>
                <w:lang w:eastAsia="es-ES" w:bidi="ar-SA"/>
              </w:rPr>
              <w:t xml:space="preserve"> Y CIUDADES INTELIGENTES a favor de la Concejal DOÑA ANA KRYSTEN MARTÍN HERNÁNDEZ.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br/>
            </w:r>
            <w:r w:rsidRPr="001A17C4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0"/>
                <w:szCs w:val="20"/>
                <w:lang w:eastAsia="es-ES" w:bidi="ar-SA"/>
              </w:rPr>
              <w:t>D) ÁREA DE DEPORTES, OCIO Y TIEMPO LIBRE, JUVENTUD Y VOLUNTARIADO, a favor del Concejal DON JUAN CARLOS GONZÁLEZ HERRERA.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br/>
            </w:r>
            <w:r w:rsidRPr="001A17C4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0"/>
                <w:szCs w:val="20"/>
                <w:lang w:eastAsia="es-ES" w:bidi="ar-SA"/>
              </w:rPr>
              <w:t>E) ÁREA DE SERVICIOS SOCIALES, ATENCIÓN AL MENOR Y A LOS MAYORES, DIVERSIDAD FUNCIONAL, VIVIENDA a favor de la Concejal DOÑA TANIA CUADRADO CARRASCO.</w:t>
            </w:r>
          </w:p>
        </w:tc>
      </w:tr>
    </w:tbl>
    <w:p w14:paraId="1B1BA073" w14:textId="77777777" w:rsidR="001A17C4" w:rsidRDefault="001A17C4" w:rsidP="001A17C4">
      <w:pPr>
        <w:shd w:val="clear" w:color="auto" w:fill="FFFFFF"/>
        <w:suppressAutoHyphens w:val="0"/>
        <w:autoSpaceDN/>
        <w:spacing w:before="5pt" w:beforeAutospacing="1" w:after="5pt" w:afterAutospacing="1"/>
        <w:textAlignment w:val="auto"/>
        <w:rPr>
          <w:rFonts w:ascii="Arial" w:eastAsia="Times New Roman" w:hAnsi="Arial" w:cs="Arial"/>
          <w:b/>
          <w:bCs/>
          <w:color w:val="A52A2A"/>
          <w:kern w:val="0"/>
          <w:sz w:val="21"/>
          <w:szCs w:val="21"/>
          <w:lang w:eastAsia="es-ES" w:bidi="ar-SA"/>
        </w:rPr>
      </w:pPr>
    </w:p>
    <w:p w14:paraId="554C7E66" w14:textId="1E8CD031" w:rsidR="001A17C4" w:rsidRPr="001A17C4" w:rsidRDefault="001A17C4" w:rsidP="001A17C4">
      <w:pPr>
        <w:shd w:val="clear" w:color="auto" w:fill="FFFFFF"/>
        <w:suppressAutoHyphens w:val="0"/>
        <w:autoSpaceDN/>
        <w:spacing w:before="5pt" w:beforeAutospacing="1" w:after="5pt" w:afterAutospacing="1"/>
        <w:textAlignment w:val="auto"/>
        <w:rPr>
          <w:rFonts w:ascii="Arial" w:eastAsia="Times New Roman" w:hAnsi="Arial" w:cs="Arial"/>
          <w:color w:val="333333"/>
          <w:kern w:val="0"/>
          <w:sz w:val="20"/>
          <w:szCs w:val="20"/>
          <w:lang w:eastAsia="es-ES" w:bidi="ar-SA"/>
        </w:rPr>
      </w:pPr>
      <w:r w:rsidRPr="001A17C4">
        <w:rPr>
          <w:rFonts w:ascii="Arial" w:eastAsia="Times New Roman" w:hAnsi="Arial" w:cs="Arial"/>
          <w:b/>
          <w:bCs/>
          <w:color w:val="A52A2A"/>
          <w:kern w:val="0"/>
          <w:sz w:val="21"/>
          <w:szCs w:val="21"/>
          <w:lang w:eastAsia="es-ES" w:bidi="ar-SA"/>
        </w:rPr>
        <w:lastRenderedPageBreak/>
        <w:t>Órganos colegiados:</w:t>
      </w:r>
    </w:p>
    <w:tbl>
      <w:tblPr>
        <w:tblW w:w="481.95pt" w:type="dxa"/>
        <w:tblCellSpacing w:w="0.25pt" w:type="dxa"/>
        <w:tblBorders>
          <w:top w:val="outset" w:sz="6" w:space="0" w:color="auto"/>
          <w:start w:val="outset" w:sz="6" w:space="0" w:color="auto"/>
          <w:bottom w:val="outset" w:sz="6" w:space="0" w:color="auto"/>
          <w:end w:val="outset" w:sz="6" w:space="0" w:color="auto"/>
        </w:tblBorders>
        <w:shd w:val="clear" w:color="auto" w:fill="FFFFFF"/>
        <w:tblCellMar>
          <w:top w:w="0.50pt" w:type="dxa"/>
          <w:start w:w="0.50pt" w:type="dxa"/>
          <w:bottom w:w="0.50pt" w:type="dxa"/>
          <w:end w:w="0.50pt" w:type="dxa"/>
        </w:tblCellMar>
        <w:tblLook w:firstRow="1" w:lastRow="0" w:firstColumn="1" w:lastColumn="0" w:noHBand="0" w:noVBand="1"/>
      </w:tblPr>
      <w:tblGrid>
        <w:gridCol w:w="1865"/>
        <w:gridCol w:w="7834"/>
      </w:tblGrid>
      <w:tr w:rsidR="001A17C4" w:rsidRPr="001A17C4" w14:paraId="60BE5803" w14:textId="77777777" w:rsidTr="001A17C4">
        <w:trPr>
          <w:tblCellSpacing w:w="0.25pt" w:type="dxa"/>
        </w:trPr>
        <w:tc>
          <w:tcPr>
            <w:tcW w:w="91pt" w:type="dxa"/>
            <w:tcBorders>
              <w:top w:val="outset" w:sz="6" w:space="0" w:color="CC0000"/>
              <w:start w:val="outset" w:sz="6" w:space="0" w:color="CC0000"/>
              <w:bottom w:val="outset" w:sz="6" w:space="0" w:color="CC0000"/>
              <w:end w:val="outset" w:sz="6" w:space="0" w:color="CC0000"/>
            </w:tcBorders>
            <w:shd w:val="clear" w:color="auto" w:fill="CC3333"/>
            <w:noWrap/>
            <w:vAlign w:val="center"/>
            <w:hideMark/>
          </w:tcPr>
          <w:p w14:paraId="7299E5F8" w14:textId="77777777" w:rsidR="001A17C4" w:rsidRPr="001A17C4" w:rsidRDefault="001A17C4" w:rsidP="001A17C4">
            <w:pPr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b/>
                <w:bCs/>
                <w:color w:val="FFF0F5"/>
                <w:kern w:val="0"/>
                <w:sz w:val="20"/>
                <w:szCs w:val="20"/>
                <w:lang w:eastAsia="es-ES" w:bidi="ar-SA"/>
              </w:rPr>
              <w:t>ÓRGANO</w:t>
            </w:r>
          </w:p>
        </w:tc>
        <w:tc>
          <w:tcPr>
            <w:tcW w:w="389.45pt" w:type="dxa"/>
            <w:tcBorders>
              <w:top w:val="outset" w:sz="6" w:space="0" w:color="auto"/>
              <w:start w:val="outset" w:sz="6" w:space="0" w:color="auto"/>
              <w:bottom w:val="outset" w:sz="6" w:space="0" w:color="auto"/>
              <w:end w:val="outset" w:sz="6" w:space="0" w:color="auto"/>
            </w:tcBorders>
            <w:shd w:val="clear" w:color="auto" w:fill="CC3300"/>
            <w:noWrap/>
            <w:vAlign w:val="center"/>
            <w:hideMark/>
          </w:tcPr>
          <w:p w14:paraId="15184FE9" w14:textId="77777777" w:rsidR="001A17C4" w:rsidRPr="001A17C4" w:rsidRDefault="001A17C4" w:rsidP="001A17C4">
            <w:pPr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es-ES" w:bidi="ar-SA"/>
              </w:rPr>
              <w:t>MIEMBROS</w:t>
            </w:r>
          </w:p>
        </w:tc>
      </w:tr>
      <w:tr w:rsidR="001A17C4" w:rsidRPr="001A17C4" w14:paraId="79601B53" w14:textId="77777777" w:rsidTr="001A17C4">
        <w:trPr>
          <w:tblCellSpacing w:w="0.25pt" w:type="dxa"/>
        </w:trPr>
        <w:tc>
          <w:tcPr>
            <w:tcW w:w="91pt" w:type="dxa"/>
            <w:tcBorders>
              <w:top w:val="outset" w:sz="6" w:space="0" w:color="auto"/>
              <w:start w:val="outset" w:sz="6" w:space="0" w:color="auto"/>
              <w:bottom w:val="outset" w:sz="6" w:space="0" w:color="auto"/>
              <w:end w:val="outset" w:sz="6" w:space="0" w:color="auto"/>
            </w:tcBorders>
            <w:shd w:val="clear" w:color="auto" w:fill="FFFFFF"/>
            <w:hideMark/>
          </w:tcPr>
          <w:p w14:paraId="0143580A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b/>
                <w:bCs/>
                <w:color w:val="A52A2A"/>
                <w:kern w:val="0"/>
                <w:sz w:val="21"/>
                <w:szCs w:val="21"/>
                <w:lang w:eastAsia="es-ES" w:bidi="ar-SA"/>
              </w:rPr>
              <w:t>Pleno Municipal:</w:t>
            </w:r>
          </w:p>
          <w:p w14:paraId="0F952F28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</w:p>
          <w:p w14:paraId="693EDBDC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</w:p>
        </w:tc>
        <w:tc>
          <w:tcPr>
            <w:tcW w:w="389.45pt" w:type="dxa"/>
            <w:tcBorders>
              <w:top w:val="outset" w:sz="6" w:space="0" w:color="auto"/>
              <w:start w:val="outset" w:sz="6" w:space="0" w:color="auto"/>
              <w:bottom w:val="outset" w:sz="6" w:space="0" w:color="auto"/>
              <w:end w:val="outset" w:sz="6" w:space="0" w:color="auto"/>
            </w:tcBorders>
            <w:shd w:val="clear" w:color="auto" w:fill="FFFFFF"/>
            <w:vAlign w:val="center"/>
            <w:hideMark/>
          </w:tcPr>
          <w:p w14:paraId="2B857375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Don Emilio José Navarro Castanedo (PP).</w:t>
            </w:r>
          </w:p>
          <w:p w14:paraId="39AB1A48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Don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 (PP).</w:t>
            </w:r>
          </w:p>
          <w:p w14:paraId="741C20A2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Doña Beatriz González Navarro (PP).</w:t>
            </w:r>
          </w:p>
          <w:p w14:paraId="761CD6F1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Don Ramón Sergio Mendoza Expósito (PP).</w:t>
            </w:r>
          </w:p>
          <w:p w14:paraId="4B6ED190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Doña María José García Pérez (PP).</w:t>
            </w:r>
          </w:p>
          <w:p w14:paraId="756A5E72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Don Guillermo Évora Marrero (PP).</w:t>
            </w:r>
          </w:p>
          <w:p w14:paraId="0CB63327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Doña Alexandra León Martín (PP)</w:t>
            </w:r>
          </w:p>
          <w:p w14:paraId="44D51CD6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Doña Luz Goretti Gorrín Ramos (PP).</w:t>
            </w:r>
          </w:p>
          <w:p w14:paraId="3EC00406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Doña Ana Krysten Martín Hernández (PP).</w:t>
            </w:r>
          </w:p>
          <w:p w14:paraId="6767428D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Don Juan Carlos González Herrera (PP).</w:t>
            </w:r>
          </w:p>
          <w:p w14:paraId="7F711C65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Doña Tania Cuadrado Carrasco (PP).</w:t>
            </w:r>
          </w:p>
          <w:p w14:paraId="315B5497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Don Miguel Jonathan Martín Fumero (CC-PNC) ha sido sustituido por doña Ariana Trujillo González, desde el 26 de mayo de 2022.</w:t>
            </w:r>
          </w:p>
          <w:p w14:paraId="17C8EF1D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Don Isidro Javier Montesdeoca González (CC-PNC).</w:t>
            </w:r>
          </w:p>
          <w:p w14:paraId="1289DF3D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Don Enrique Pérez Alegría (CC-PNC).</w:t>
            </w:r>
          </w:p>
          <w:p w14:paraId="4E45E760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Doña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Demelsa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Gorrín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Gorrín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 (CC-PNC).</w:t>
            </w:r>
          </w:p>
          <w:p w14:paraId="6ACA1AE6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Don Pedro José García Martín (PSOE).</w:t>
            </w:r>
          </w:p>
          <w:p w14:paraId="6676DF44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Don Laureano Hernández Luis (PSOE).</w:t>
            </w:r>
          </w:p>
        </w:tc>
      </w:tr>
      <w:tr w:rsidR="001A17C4" w:rsidRPr="001A17C4" w14:paraId="68BE12DD" w14:textId="77777777" w:rsidTr="001A17C4">
        <w:trPr>
          <w:tblCellSpacing w:w="0.25pt" w:type="dxa"/>
        </w:trPr>
        <w:tc>
          <w:tcPr>
            <w:tcW w:w="91pt" w:type="dxa"/>
            <w:tcBorders>
              <w:top w:val="outset" w:sz="6" w:space="0" w:color="auto"/>
              <w:start w:val="outset" w:sz="6" w:space="0" w:color="auto"/>
              <w:bottom w:val="outset" w:sz="6" w:space="0" w:color="auto"/>
              <w:end w:val="outset" w:sz="6" w:space="0" w:color="auto"/>
            </w:tcBorders>
            <w:shd w:val="clear" w:color="auto" w:fill="FFFFFF"/>
            <w:hideMark/>
          </w:tcPr>
          <w:p w14:paraId="7705475E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b/>
                <w:bCs/>
                <w:color w:val="A52A2A"/>
                <w:kern w:val="0"/>
                <w:sz w:val="21"/>
                <w:szCs w:val="21"/>
                <w:lang w:eastAsia="es-ES" w:bidi="ar-SA"/>
              </w:rPr>
              <w:t>Junta de Gobierno Local:</w:t>
            </w:r>
          </w:p>
          <w:p w14:paraId="208FEA0B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</w:p>
          <w:p w14:paraId="4C127C71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</w:p>
        </w:tc>
        <w:tc>
          <w:tcPr>
            <w:tcW w:w="389.45pt" w:type="dxa"/>
            <w:tcBorders>
              <w:top w:val="outset" w:sz="6" w:space="0" w:color="auto"/>
              <w:start w:val="outset" w:sz="6" w:space="0" w:color="auto"/>
              <w:bottom w:val="outset" w:sz="6" w:space="0" w:color="auto"/>
              <w:end w:val="outset" w:sz="6" w:space="0" w:color="auto"/>
            </w:tcBorders>
            <w:shd w:val="clear" w:color="auto" w:fill="FFFFFF"/>
            <w:hideMark/>
          </w:tcPr>
          <w:p w14:paraId="7C3CC9B9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Don Emilio José Navarro Castanedo.</w:t>
            </w:r>
          </w:p>
          <w:p w14:paraId="4313B3C5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Don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Rodríguez.</w:t>
            </w:r>
          </w:p>
          <w:p w14:paraId="65E46641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Doña Beatriz González Navarro.</w:t>
            </w:r>
          </w:p>
          <w:p w14:paraId="0633B5B7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Don Ramón Sergio Mendoza Expósito.</w:t>
            </w:r>
          </w:p>
          <w:p w14:paraId="08CEE8C1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Doña María José García Pérez.</w:t>
            </w:r>
          </w:p>
          <w:p w14:paraId="04C3DB3B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Don Guillermo Évora Marrero. </w:t>
            </w:r>
          </w:p>
        </w:tc>
      </w:tr>
      <w:tr w:rsidR="001A17C4" w:rsidRPr="001A17C4" w14:paraId="5292D2A6" w14:textId="77777777" w:rsidTr="001A17C4">
        <w:trPr>
          <w:tblCellSpacing w:w="0.25pt" w:type="dxa"/>
        </w:trPr>
        <w:tc>
          <w:tcPr>
            <w:tcW w:w="91pt" w:type="dxa"/>
            <w:tcBorders>
              <w:top w:val="outset" w:sz="6" w:space="0" w:color="auto"/>
              <w:start w:val="outset" w:sz="6" w:space="0" w:color="auto"/>
              <w:bottom w:val="outset" w:sz="6" w:space="0" w:color="auto"/>
              <w:end w:val="outset" w:sz="6" w:space="0" w:color="auto"/>
            </w:tcBorders>
            <w:shd w:val="clear" w:color="auto" w:fill="FFFFFF"/>
            <w:hideMark/>
          </w:tcPr>
          <w:p w14:paraId="5EE69D79" w14:textId="77777777" w:rsidR="001A17C4" w:rsidRPr="001A17C4" w:rsidRDefault="001A17C4" w:rsidP="001A17C4">
            <w:pPr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b/>
                <w:bCs/>
                <w:color w:val="A52A2A"/>
                <w:kern w:val="0"/>
                <w:sz w:val="21"/>
                <w:szCs w:val="21"/>
                <w:lang w:eastAsia="es-ES" w:bidi="ar-SA"/>
              </w:rPr>
              <w:lastRenderedPageBreak/>
              <w:t>Representantes en órganos colegiados:</w:t>
            </w:r>
          </w:p>
        </w:tc>
        <w:tc>
          <w:tcPr>
            <w:tcW w:w="389.45pt" w:type="dxa"/>
            <w:tcBorders>
              <w:top w:val="outset" w:sz="6" w:space="0" w:color="auto"/>
              <w:start w:val="outset" w:sz="6" w:space="0" w:color="auto"/>
              <w:bottom w:val="outset" w:sz="6" w:space="0" w:color="auto"/>
              <w:end w:val="outset" w:sz="6" w:space="0" w:color="auto"/>
            </w:tcBorders>
            <w:shd w:val="clear" w:color="auto" w:fill="FFFFFF"/>
            <w:hideMark/>
          </w:tcPr>
          <w:p w14:paraId="50340818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Representantes de los Consejos Escolares: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Colegio de Arguayo: doña María José García Pérez.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Colegio de Puerto de Santiago: doña María José García Pérez.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Colegio de Tamaimo: doña María José García Pérez.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Centro de Enseñanza Secundaria de Tamaimo: doña María José García Pérez.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Colegio de Santiago del Teide: doña María José García Pérez.</w:t>
            </w:r>
          </w:p>
          <w:p w14:paraId="77275216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Representante Consorcio de Tributos de la Isla de Tenerife:</w:t>
            </w:r>
          </w:p>
          <w:p w14:paraId="3A85203C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• Titular: don Emilio José Navarro Castanedo.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 xml:space="preserve">• Suplente: don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</w:t>
            </w:r>
          </w:p>
          <w:p w14:paraId="20327C95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Representante de los Ayuntamientos de la Zona 4ª en el Comité Ejecutivo del Consorcio de Tributos de la Isla de Tenerife: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Titular: don Emilio José Navarro Castanedo.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 xml:space="preserve">• Suplente: don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</w:t>
            </w:r>
          </w:p>
          <w:p w14:paraId="4BE2315A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Representante del Patronato del Parque Nacional de la Cañadas del Teide: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Titular: doña Luz Goretti Gorrín Ramos.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Suplente: doña Ana Krysten Martín Hernández.</w:t>
            </w:r>
          </w:p>
          <w:p w14:paraId="3F8C1FA3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Representante del Parque Rural de Teno: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Titular: doña Luz Goretti Gorrín Ramos.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 xml:space="preserve">• Suplente: don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Rodríguez.</w:t>
            </w:r>
          </w:p>
          <w:p w14:paraId="7DA6972A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Representante de la Reserva Especial del Chinyero: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Titular: doña Luz Goretti Gorrín Ramos.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 xml:space="preserve">• Suplente: don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Rodríguez.</w:t>
            </w:r>
          </w:p>
          <w:p w14:paraId="7B02161F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Representante del Parque Natural de la Coronal Forestal: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Titular: doña Luz Goretti Gorrín Ramos.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 xml:space="preserve">• Suplente: don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Rodríguez.</w:t>
            </w:r>
          </w:p>
          <w:p w14:paraId="1A17AACF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Representante de la Asociación de Miembros de Parques Nacionales: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Titular: don Emilio José Navarro Castanedo.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Suplente: doña Luz Goretti Gorrín Ramos.</w:t>
            </w:r>
          </w:p>
          <w:p w14:paraId="1900914E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Representante en la Sociedad de Promoción Exterior de la Isla de Tenerife: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Titular: don Emilio José Navarro Castanedo.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Suplente: doña Luz Goretti Gorrín Ramos.</w:t>
            </w:r>
          </w:p>
          <w:p w14:paraId="45D32977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Representante en el Consorcio de Prevención, Extinción de Incendios y Salvamento de la Isla de Tenerife: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 xml:space="preserve">• Titular: don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Suplente: don Juan Carlos González Herrera.</w:t>
            </w:r>
          </w:p>
          <w:p w14:paraId="50EA82AF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Representante en el Matadero Insular de Tenerife: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Titular: doña Ana Krysten Martín Hernández.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Suplente: doña Luz Goretti Gorrín Ramos.</w:t>
            </w:r>
          </w:p>
          <w:p w14:paraId="4FA46637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lastRenderedPageBreak/>
              <w:t>Representante en el Consejo Insular de Aguas de Tenerife: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Titular: don Guillermo Évora Marrero.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 xml:space="preserve">• Suplente: don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Rodríguez.</w:t>
            </w:r>
          </w:p>
          <w:p w14:paraId="70F2225F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Representante Entidad Conservación del Plan Parcial Santiago del Teide: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 xml:space="preserve">• Titular: don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Suplente: doña Luz Goretti Gorrín Ramos.</w:t>
            </w:r>
          </w:p>
          <w:p w14:paraId="141D80EA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Representante Junta de Compensación del Plan Parcial Lajas de Chapín: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 xml:space="preserve">• Titular: don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Suplente: doña Luz Goretti Gorrín Ramos.</w:t>
            </w:r>
          </w:p>
          <w:p w14:paraId="4AE741C9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Representante de la Entidad de Conservación San Francisco: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 xml:space="preserve">• Titular: don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Suplente: doña Luz Goretti Gorrín Ramos.</w:t>
            </w:r>
          </w:p>
          <w:p w14:paraId="24D39F60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Representante en Comunidades de Propietarios de la que forme parte este Ayuntamiento: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Titular: don Ramón Sergio Mendoza Expósito.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 xml:space="preserve">• Suplente: don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Rodríguez.</w:t>
            </w:r>
          </w:p>
          <w:p w14:paraId="6595FA2B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 xml:space="preserve">Representantes en la Comisión Paritaria del Personal </w:t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Funcionario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 xml:space="preserve"> y del Personal Laboral: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D. Alexandra León Martín.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D. Beatriz González Navarro.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D. Ramón Sergio Mendoza Expósito.</w:t>
            </w:r>
          </w:p>
          <w:p w14:paraId="45AB2AB9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 xml:space="preserve">Representantes en la Asociación Centro Para el Desarrollo Rural del Sur de Tenerife, Comarca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Chasna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-</w:t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Isora :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 xml:space="preserve"> (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Modif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u w:val="single"/>
                <w:lang w:eastAsia="es-ES" w:bidi="ar-SA"/>
              </w:rPr>
              <w:t>. pleno 28/01/2021)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Titular: doña Ana Krysten Martín Hernández.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• Suplente: doña Luz Goretti Gorrín Ramos</w:t>
            </w:r>
          </w:p>
        </w:tc>
      </w:tr>
      <w:tr w:rsidR="001A17C4" w:rsidRPr="001A17C4" w14:paraId="02317211" w14:textId="77777777" w:rsidTr="001A17C4">
        <w:trPr>
          <w:tblCellSpacing w:w="0.25pt" w:type="dxa"/>
        </w:trPr>
        <w:tc>
          <w:tcPr>
            <w:tcW w:w="91pt" w:type="dxa"/>
            <w:tcBorders>
              <w:top w:val="outset" w:sz="6" w:space="0" w:color="auto"/>
              <w:start w:val="outset" w:sz="6" w:space="0" w:color="auto"/>
              <w:bottom w:val="outset" w:sz="6" w:space="0" w:color="auto"/>
              <w:end w:val="outset" w:sz="6" w:space="0" w:color="auto"/>
            </w:tcBorders>
            <w:shd w:val="clear" w:color="auto" w:fill="FFFFFF"/>
            <w:hideMark/>
          </w:tcPr>
          <w:p w14:paraId="65A8032B" w14:textId="77777777" w:rsidR="001A17C4" w:rsidRPr="001A17C4" w:rsidRDefault="001A17C4" w:rsidP="001A17C4">
            <w:pPr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b/>
                <w:bCs/>
                <w:color w:val="A52A2A"/>
                <w:kern w:val="0"/>
                <w:sz w:val="21"/>
                <w:szCs w:val="21"/>
                <w:lang w:eastAsia="es-ES" w:bidi="ar-SA"/>
              </w:rPr>
              <w:lastRenderedPageBreak/>
              <w:t>Comisiones Informativas:</w:t>
            </w:r>
          </w:p>
        </w:tc>
        <w:tc>
          <w:tcPr>
            <w:tcW w:w="389.45pt" w:type="dxa"/>
            <w:tcBorders>
              <w:top w:val="outset" w:sz="6" w:space="0" w:color="auto"/>
              <w:start w:val="outset" w:sz="6" w:space="0" w:color="auto"/>
              <w:bottom w:val="outset" w:sz="6" w:space="0" w:color="auto"/>
              <w:end w:val="outset" w:sz="6" w:space="0" w:color="auto"/>
            </w:tcBorders>
            <w:shd w:val="clear" w:color="auto" w:fill="FFFFFF"/>
            <w:hideMark/>
          </w:tcPr>
          <w:p w14:paraId="798E72CB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es-ES" w:bidi="ar-SA"/>
              </w:rPr>
              <w:t>1.- Comisión Informativa de HACIENDA. Asumirá también las funciones de la preceptiva Comisión Especial de Cuentas.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Titulares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: Emilio José Navarro Castanedo.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Ramón Sergio Mendoza Expósito.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Beatriz González Navarro.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Miguel Jonathan Martín Fumero.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Pedro José García Martín.</w:t>
            </w:r>
          </w:p>
          <w:p w14:paraId="68D6BE58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Suplentes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: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Guillermo Évora Marrero.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María José García Pérez.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Enrique Pérez Alegría.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Laureano Hernández Luis.</w:t>
            </w:r>
          </w:p>
          <w:p w14:paraId="115125B1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</w:p>
          <w:p w14:paraId="711FA41B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es-ES" w:bidi="ar-SA"/>
              </w:rPr>
              <w:lastRenderedPageBreak/>
              <w:t>2.- Comisión Informativa de PRESIDENCIA, SEGURIDAD CIUDADANA, POLICÍA, MOVILIDAD Y ACCESIBILIDAD, TRÁFICO Y PARTICIPACIÓN CIUDADANA</w:t>
            </w:r>
          </w:p>
          <w:p w14:paraId="65E79179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Titulares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: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Guillermo Évora Marrero.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Beatriz González Navarro.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Isidro Javier Montesdeoca González.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Pedro José García Martín.</w:t>
            </w:r>
          </w:p>
          <w:p w14:paraId="7FC4BDEC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Suplentes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: Tania Cuadrado Carrasco.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Ana Krysten Martín Hernández.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Alexandra León Martín.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Miguel Jonathan Martín Fumero.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Laureano Hernández Luis.</w:t>
            </w:r>
          </w:p>
          <w:p w14:paraId="39B70750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</w:p>
          <w:p w14:paraId="3DA05637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es-ES" w:bidi="ar-SA"/>
              </w:rPr>
              <w:t>3.- Comisión Informativa de CULTURA, FIESTAS, SANIDAD, PATRIMONIO Y PROTOCOLO.</w:t>
            </w:r>
          </w:p>
          <w:p w14:paraId="4B1840C4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Titulares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: Ramón Sergio Mendoza Expósito.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María José García Pérez.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Alexandra León Martín.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Enrique Pérez Alegría.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Laureano Hernández Luis.</w:t>
            </w:r>
          </w:p>
          <w:p w14:paraId="7C796F4C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Suplentes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: Juan Carlos González Herrera.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Beatriz González Navarro.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Guillermo Évora Marrero.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Miguel Jonathan Martín Fumero.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Pedro José García Martín.</w:t>
            </w:r>
          </w:p>
          <w:p w14:paraId="59AFBD7B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es-ES" w:bidi="ar-SA"/>
              </w:rPr>
              <w:t>4.- Comisión Informativa de EDUCACIÓN, MUJER, DROGODEPENDENCIAS, IGUALDAD Y FAMILIA.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Titulares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Presidenta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: María José García Pérez.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Tania Cuadrado Carrasco.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Beatriz González Navarro.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 xml:space="preserve">Vocal: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Demelsa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Gorrín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Gorrín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Laureano Hernández Luis.</w:t>
            </w:r>
          </w:p>
          <w:p w14:paraId="4604EFB9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Suplentes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: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Ramón Sergio Mendoza Expósito.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Ana Krysten Martín Hernández.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Miguel Jonathan Martín Fumero.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Pedro José García Martín.</w:t>
            </w:r>
          </w:p>
          <w:p w14:paraId="466D7675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es-ES" w:bidi="ar-SA"/>
              </w:rPr>
              <w:lastRenderedPageBreak/>
              <w:t>5.- Comisión Informativa de GOBERNACIÓN, CONTRATACIÓN, PLANIFICACIÓN ESTRATÉGICA DE LA ACCIÓN SOCIAL DEL GOBIERNO, RELACIONES INSTITUCIONALES Y CONTROL DE COMPRAS.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Titulares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: Beatriz González Navarro.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Alexandra León Martín.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Ramón Sergio Mendoza Expósito.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Miguel Jonathan Martín Fumero.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Laureano Hernández Luis.</w:t>
            </w:r>
          </w:p>
          <w:p w14:paraId="70662FB5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Suplentes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: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Luz Goretti Gorrín Ramos.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Guillermo Évora Marrero.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Enrique Pérez Alegría.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Pedro José García Martín.</w:t>
            </w:r>
          </w:p>
          <w:p w14:paraId="1B411E5A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es-ES" w:bidi="ar-SA"/>
              </w:rPr>
              <w:t>6.- Comisión Informativa de OBRAS Y SERVICIOS, AGUAS, SERVICIOS GENERALES, TRANSPORTES Y DE CONTROL DE EMPRESAS DE SERVICIOS.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Titulares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: Guillermo Évora Marrero.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 xml:space="preserve">Vocal: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Luz Goretti Gorrín Ramos.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Isidro Montesdeoca González.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Pedro José García Martín.</w:t>
            </w:r>
          </w:p>
          <w:p w14:paraId="2C36363E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Suplentes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: Beatriz González Navarro.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Tania Cuadrado Carrasco.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Juan Carlos González Herrera.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Miguel Jonathan Martín Fumero.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Laureano Hernández Luis.</w:t>
            </w:r>
          </w:p>
          <w:p w14:paraId="36CBB04E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es-ES" w:bidi="ar-SA"/>
              </w:rPr>
              <w:t>7.- Comisión Informativa de TRANSPARENCIA, RECURSOS HUMANOS, ESTADÍSTICA, NUEVAS TECNOLOGÍAS Y SERVICIOS DE ATENCIÓN AL CIUDADANO (SAC).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Titulares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: Alexandra León Martín.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Beatriz González Navarro.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Ramón Sergio Mendoza Expósito.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 xml:space="preserve">Vocal: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Demelsa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Gorrín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Gorrín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Laureano Hernández Luis.</w:t>
            </w:r>
          </w:p>
          <w:p w14:paraId="3F377AA0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Suplentes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: Ana Krysten Martín Hernández.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María José García Pérez.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Guillermo Évora Marrero.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Miguel Jonathan Martín Fumero.</w:t>
            </w:r>
          </w:p>
          <w:p w14:paraId="4E68213E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Vocal: Pedro José García Martín.</w:t>
            </w:r>
          </w:p>
          <w:p w14:paraId="0BD02E8E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br/>
            </w:r>
            <w:r w:rsidRPr="001A17C4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es-ES" w:bidi="ar-SA"/>
              </w:rPr>
              <w:t xml:space="preserve">8.- Comisión Informativa de URBANISMO, TURISMO, MEDIO RURAL, MEDIO </w:t>
            </w:r>
            <w:r w:rsidRPr="001A17C4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es-ES" w:bidi="ar-SA"/>
              </w:rPr>
              <w:lastRenderedPageBreak/>
              <w:t>AMBIENTE Y CRECIMIENTO SOSTENIBLE, Y COSTAS.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Titulares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: Luz Goretti Gorrín Ramos.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 xml:space="preserve">Vocal: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Guillermo Évora Marrero.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Miguel Jonathan Martín Fumero.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Pedro José García Martín.</w:t>
            </w:r>
          </w:p>
          <w:p w14:paraId="4C96A7B2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Suplentes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: Ramón Sergio Mendoza Expósito.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Tania Cuadrado Carrasco.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Alexandra León Martín.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Enrique Pérez Alegría.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Laureano Hernández Luis.</w:t>
            </w:r>
          </w:p>
          <w:p w14:paraId="4AAC34A6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es-ES" w:bidi="ar-SA"/>
              </w:rPr>
              <w:t>9.- Comisión Informativa de COMERCIO, DESARROLLO ECONÓMICO LOCAL, SECTOR PRIMARIO, EMPLEO, FORMACIÓN, CONSUMO-</w:t>
            </w:r>
            <w:proofErr w:type="spellStart"/>
            <w:r w:rsidRPr="001A17C4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es-ES" w:bidi="ar-SA"/>
              </w:rPr>
              <w:t>OMIC</w:t>
            </w:r>
            <w:proofErr w:type="spellEnd"/>
            <w:r w:rsidRPr="001A17C4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es-ES" w:bidi="ar-SA"/>
              </w:rPr>
              <w:t>, CIUDADES INTELIGENTES Y COMUNICACIONES.</w:t>
            </w:r>
          </w:p>
          <w:p w14:paraId="4B6CAE1A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Titulares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: Ana Krysten Martín Hernández.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Luz Goretti Gorrín Ramos.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Juan Carlos González Herrera.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Enrique Pérez Alegría.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Pedro José García Martín.</w:t>
            </w:r>
          </w:p>
          <w:p w14:paraId="23600792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Suplentes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: Guillermo Évora Marrero.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María José García Pérez.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Beatriz González Navarro.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Miguel Jonathan Martín Fumero.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Laureano Hernández Luis.</w:t>
            </w:r>
          </w:p>
          <w:p w14:paraId="360F23A3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  <w:br/>
            </w:r>
            <w:r w:rsidRPr="001A17C4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es-ES" w:bidi="ar-SA"/>
              </w:rPr>
              <w:t>10.- Comisión Informativa de DEPORTES, OCIO Y TIEMPO LIBRE, JUVENTUD Y VOLUNTARIADO.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Titulares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: Juan Carlos González Herrera.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Guillermo Évora Marrero.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Tania Cuadrado Carrasco.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Isidro Javier Montesdeoca González.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Laureano Hernández Luis.</w:t>
            </w:r>
          </w:p>
          <w:p w14:paraId="7DD6F582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Titulares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: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Ibraim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Forte Rodríguez.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Ana Krysten Martín Hernández.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Ramón Sergio Mendoza Expósito.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Miguel Jonathan Martín Fumero.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Pedro José García Martín.</w:t>
            </w:r>
          </w:p>
          <w:p w14:paraId="3A957F80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es-ES" w:bidi="ar-SA"/>
              </w:rPr>
              <w:t>11.- Comisión Informativas de SERVICIOS SOCIALES, ATENCIÓN AL MENOR Y A LOS MAYORES, DIVERSIDAD FUNCIONAL Y VIVIENDA.</w:t>
            </w:r>
          </w:p>
          <w:p w14:paraId="14493455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lastRenderedPageBreak/>
              <w:t>Titulares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: Tania Cuadrado Carrasco.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Beatriz González Navarro.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María José García Pérez.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 xml:space="preserve">Vocal: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Demelsa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 xml:space="preserve"> Gorrín </w:t>
            </w:r>
            <w:proofErr w:type="spell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Gorrín</w:t>
            </w:r>
            <w:proofErr w:type="spell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Laureano Hernández Luis.</w:t>
            </w:r>
          </w:p>
          <w:p w14:paraId="57696AC2" w14:textId="77777777" w:rsidR="001A17C4" w:rsidRPr="001A17C4" w:rsidRDefault="001A17C4" w:rsidP="001A17C4">
            <w:pPr>
              <w:suppressAutoHyphens w:val="0"/>
              <w:autoSpaceDN/>
              <w:spacing w:before="5pt" w:beforeAutospacing="1" w:after="5pt" w:afterAutospacing="1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s-ES" w:bidi="ar-SA"/>
              </w:rPr>
            </w:pP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Suplentes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</w:r>
            <w:proofErr w:type="gramStart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Presidente</w:t>
            </w:r>
            <w:proofErr w:type="gramEnd"/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t>: Luz Goretti Gorrín Ramos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Alexandra León Martín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Juan Carlos González Herrera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Miguel Jonathan Martín Fumero.</w:t>
            </w:r>
            <w:r w:rsidRPr="001A17C4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es-ES" w:bidi="ar-SA"/>
              </w:rPr>
              <w:br/>
              <w:t>Vocal: Pedro José García Martín.</w:t>
            </w:r>
          </w:p>
        </w:tc>
      </w:tr>
    </w:tbl>
    <w:p w14:paraId="5EC88D62" w14:textId="77777777" w:rsidR="00755852" w:rsidRDefault="00755852">
      <w:pPr>
        <w:pStyle w:val="Standard"/>
        <w:spacing w:after="14.15pt"/>
        <w:jc w:val="both"/>
      </w:pPr>
    </w:p>
    <w:p w14:paraId="4EE4BF71" w14:textId="77777777" w:rsidR="00755852" w:rsidRDefault="00755852">
      <w:pPr>
        <w:pStyle w:val="Standard"/>
        <w:spacing w:after="14.15pt"/>
        <w:jc w:val="both"/>
      </w:pPr>
    </w:p>
    <w:sectPr w:rsidR="00755852">
      <w:type w:val="continuous"/>
      <w:pgSz w:w="595.30pt" w:h="841.90pt"/>
      <w:pgMar w:top="120.50pt" w:right="56.70pt" w:bottom="56.70pt" w:left="56.70pt" w:header="36pt" w:footer="36pt" w:gutter="0pt"/>
      <w:cols w:space="36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endnote w:type="separator" w:id="-1">
    <w:p w14:paraId="180E267D" w14:textId="77777777" w:rsidR="00DB3FA6" w:rsidRDefault="00DB3FA6">
      <w:r>
        <w:separator/>
      </w:r>
    </w:p>
  </w:endnote>
  <w:endnote w:type="continuationSeparator" w:id="0">
    <w:p w14:paraId="5067F301" w14:textId="77777777" w:rsidR="00DB3FA6" w:rsidRDefault="00DB3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characterSet="iso-8859-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characterSet="GBK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characterSet="iso-8859-1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characterSet="iso-8859-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characterSet="iso-8859-1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characterSet="iso-8859-1"/>
    <w:family w:val="roman"/>
    <w:pitch w:val="variable"/>
    <w:sig w:usb0="00008003" w:usb1="00000000" w:usb2="00000000" w:usb3="00000000" w:csb0="00000001" w:csb1="00000000"/>
  </w:font>
  <w:font w:name="Raleway">
    <w:charset w:characterSet="iso-8859-1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54D87FAF" w14:textId="77777777" w:rsidR="00136929" w:rsidRDefault="00000000">
    <w:pPr>
      <w:pStyle w:val="Piedepgina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footnote w:type="separator" w:id="-1">
    <w:p w14:paraId="07CCDB5E" w14:textId="77777777" w:rsidR="00DB3FA6" w:rsidRDefault="00DB3FA6">
      <w:r>
        <w:rPr>
          <w:color w:val="000000"/>
        </w:rPr>
        <w:separator/>
      </w:r>
    </w:p>
  </w:footnote>
  <w:footnote w:type="continuationSeparator" w:id="0">
    <w:p w14:paraId="2E73B85C" w14:textId="77777777" w:rsidR="00DB3FA6" w:rsidRDefault="00DB3FA6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33CDD4BB" w14:textId="77777777" w:rsidR="00136929" w:rsidRDefault="00000000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F9E9DA" wp14:editId="688D1880">
          <wp:simplePos x="0" y="0"/>
          <wp:positionH relativeFrom="margin">
            <wp:posOffset>695958</wp:posOffset>
          </wp:positionH>
          <wp:positionV relativeFrom="paragraph">
            <wp:posOffset>-146047</wp:posOffset>
          </wp:positionV>
          <wp:extent cx="1859917" cy="1022354"/>
          <wp:effectExtent l="0" t="0" r="6983" b="6346"/>
          <wp:wrapSquare wrapText="bothSides"/>
          <wp:docPr id="1" name="Cuadro de texto 2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1859917" cy="1022354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  <a:prstDash/>
                  </a:ln>
                </wp:spPr>
                <wp:txbx>
                  <wne:txbxContent>
                    <w:p w14:paraId="376FC654" w14:textId="77777777" w:rsidR="00136929" w:rsidRDefault="00000000">
                      <w:pPr>
                        <w:pBdr>
                          <w:left w:val="single" w:sz="4" w:space="4" w:color="000000"/>
                        </w:pBdr>
                        <w:spacing w:line="12.45pt" w:lineRule="auto"/>
                        <w:ind w:start="7.10pt"/>
                      </w:pPr>
                      <w:r>
                        <w:rPr>
                          <w:rFonts w:ascii="Times New Roman" w:eastAsia="Times New Roman" w:hAnsi="Times New Roman" w:cs="Times New Roman"/>
                          <w:sz w:val="16"/>
                        </w:rPr>
                        <w:t>ILUSTRE AYUNTAMIENTO</w:t>
                      </w:r>
                    </w:p>
                    <w:p w14:paraId="561862B3" w14:textId="77777777" w:rsidR="00136929" w:rsidRDefault="00000000">
                      <w:pPr>
                        <w:pBdr>
                          <w:left w:val="single" w:sz="4" w:space="4" w:color="000000"/>
                        </w:pBdr>
                        <w:spacing w:line="12.45pt" w:lineRule="auto"/>
                        <w:ind w:start="7.10pt"/>
                        <w:rPr>
                          <w:rFonts w:ascii="Times New Roman" w:eastAsia="Times New Roman" w:hAnsi="Times New Roman" w:cs="Times New Roman"/>
                          <w:sz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16"/>
                        </w:rPr>
                        <w:t>DE LA VILLA</w:t>
                      </w:r>
                    </w:p>
                    <w:p w14:paraId="008F533C" w14:textId="77777777" w:rsidR="00136929" w:rsidRDefault="00000000">
                      <w:pPr>
                        <w:pBdr>
                          <w:left w:val="single" w:sz="4" w:space="4" w:color="000000"/>
                        </w:pBdr>
                        <w:spacing w:line="12.45pt" w:lineRule="auto"/>
                        <w:ind w:start="7.10pt"/>
                      </w:pPr>
                      <w:r>
                        <w:rPr>
                          <w:rFonts w:ascii="Times New Roman" w:eastAsia="Times New Roman" w:hAnsi="Times New Roman" w:cs="Times New Roman"/>
                          <w:sz w:val="16"/>
                        </w:rPr>
                        <w:t>HISTÓRICA DE</w:t>
                      </w:r>
                    </w:p>
                    <w:p w14:paraId="1578CEFC" w14:textId="77777777" w:rsidR="00136929" w:rsidRDefault="00000000">
                      <w:pPr>
                        <w:pBdr>
                          <w:left w:val="single" w:sz="4" w:space="4" w:color="000000"/>
                        </w:pBdr>
                        <w:spacing w:after="22.50pt" w:line="22.80pt" w:lineRule="auto"/>
                        <w:ind w:start="7.10pt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16"/>
                        </w:rPr>
                        <w:t>SANTIAGO DEL TEIDE</w:t>
                      </w:r>
                    </w:p>
                    <w:p w14:paraId="56A95723" w14:textId="77777777" w:rsidR="00136929" w:rsidRDefault="00000000">
                      <w:pPr>
                        <w:pBdr>
                          <w:left w:val="single" w:sz="4" w:space="4" w:color="000000"/>
                        </w:pBdr>
                      </w:pPr>
                    </w:p>
                  </wne:txbxContent>
                </wp:txbx>
                <wp:bodyPr vert="horz" wrap="square" lIns="91440" tIns="45720" rIns="91440" bIns="45720" anchor="t" anchorCtr="0" compatLnSpc="0">
                  <a:noAutofit/>
                </wp:bodyPr>
              </wp:wsp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7F1CB35" wp14:editId="620D6886">
          <wp:simplePos x="0" y="0"/>
          <wp:positionH relativeFrom="column">
            <wp:posOffset>-154935</wp:posOffset>
          </wp:positionH>
          <wp:positionV relativeFrom="paragraph">
            <wp:posOffset>-222254</wp:posOffset>
          </wp:positionV>
          <wp:extent cx="882011" cy="1143000"/>
          <wp:effectExtent l="0" t="0" r="0" b="0"/>
          <wp:wrapThrough wrapText="bothSides">
            <wp:wrapPolygon edited="0">
              <wp:start x="9330" y="0"/>
              <wp:lineTo x="4199" y="720"/>
              <wp:lineTo x="3266" y="2520"/>
              <wp:lineTo x="5132" y="5760"/>
              <wp:lineTo x="4665" y="6840"/>
              <wp:lineTo x="4199" y="11160"/>
              <wp:lineTo x="0" y="18360"/>
              <wp:lineTo x="0" y="19080"/>
              <wp:lineTo x="8397" y="21240"/>
              <wp:lineTo x="12596" y="21240"/>
              <wp:lineTo x="20994" y="19800"/>
              <wp:lineTo x="20994" y="18360"/>
              <wp:lineTo x="20527" y="17280"/>
              <wp:lineTo x="16795" y="11520"/>
              <wp:lineTo x="16328" y="5760"/>
              <wp:lineTo x="18194" y="2880"/>
              <wp:lineTo x="16795" y="1080"/>
              <wp:lineTo x="11663" y="0"/>
              <wp:lineTo x="9330" y="0"/>
            </wp:wrapPolygon>
          </wp:wrapThrough>
          <wp:docPr id="2" name="Picture 15"/>
          <wp:cNvGraphicFramePr/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2011" cy="1143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%"/>
  <w:proofState w:spelling="clean" w:grammar="clean"/>
  <w:attachedTemplate r:id="rId1"/>
  <w:defaultTabStop w:val="35.45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55852"/>
    <w:rsid w:val="001A17C4"/>
    <w:rsid w:val="00755852"/>
    <w:rsid w:val="007D04C9"/>
    <w:rsid w:val="00DB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80797C"/>
  <w15:docId w15:val="{FE5F1AE8-790E-4A74-9898-6D997EF813CC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es-E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Normal"/>
    <w:uiPriority w:val="9"/>
    <w:qFormat/>
    <w:pPr>
      <w:suppressAutoHyphens w:val="0"/>
      <w:spacing w:before="5pt" w:after="5pt"/>
      <w:textAlignment w:val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7pt" w:line="13.80pt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styleId="nfasis">
    <w:name w:val="Emphasis"/>
    <w:uiPriority w:val="20"/>
    <w:qFormat/>
    <w:rPr>
      <w:i/>
      <w:iCs/>
    </w:rPr>
  </w:style>
  <w:style w:type="paragraph" w:styleId="Encabezado">
    <w:name w:val="header"/>
    <w:basedOn w:val="Normal"/>
    <w:pPr>
      <w:tabs>
        <w:tab w:val="center" w:pos="212.60pt"/>
        <w:tab w:val="end" w:pos="425.20pt"/>
      </w:tabs>
    </w:pPr>
    <w:rPr>
      <w:rFonts w:cs="Mangal"/>
      <w:szCs w:val="21"/>
    </w:rPr>
  </w:style>
  <w:style w:type="character" w:customStyle="1" w:styleId="EncabezadoCar">
    <w:name w:val="Encabezado Car"/>
    <w:basedOn w:val="Fuentedeprrafopredeter"/>
    <w:rPr>
      <w:rFonts w:cs="Mangal"/>
      <w:szCs w:val="21"/>
    </w:rPr>
  </w:style>
  <w:style w:type="paragraph" w:styleId="Piedepgina">
    <w:name w:val="footer"/>
    <w:basedOn w:val="Normal"/>
    <w:pPr>
      <w:tabs>
        <w:tab w:val="center" w:pos="212.60pt"/>
        <w:tab w:val="end" w:pos="425.20pt"/>
      </w:tabs>
    </w:pPr>
    <w:rPr>
      <w:rFonts w:cs="Mangal"/>
      <w:szCs w:val="21"/>
    </w:rPr>
  </w:style>
  <w:style w:type="character" w:customStyle="1" w:styleId="PiedepginaCar">
    <w:name w:val="Pie de página Car"/>
    <w:basedOn w:val="Fuentedeprrafopredeter"/>
    <w:rPr>
      <w:rFonts w:cs="Mangal"/>
      <w:szCs w:val="21"/>
    </w:rPr>
  </w:style>
  <w:style w:type="character" w:customStyle="1" w:styleId="Ttulo1Car">
    <w:name w:val="Título 1 Car"/>
    <w:basedOn w:val="Fuentedeprrafopredeter"/>
    <w:rPr>
      <w:rFonts w:ascii="Times New Roman" w:eastAsia="Times New Roman" w:hAnsi="Times New Roman" w:cs="Times New Roman"/>
      <w:b/>
      <w:bCs/>
      <w:kern w:val="3"/>
      <w:sz w:val="48"/>
      <w:szCs w:val="48"/>
      <w:lang w:eastAsia="es-ES" w:bidi="ar-SA"/>
    </w:rPr>
  </w:style>
  <w:style w:type="paragraph" w:styleId="NormalWeb">
    <w:name w:val="Normal (Web)"/>
    <w:basedOn w:val="Normal"/>
    <w:uiPriority w:val="99"/>
    <w:pPr>
      <w:suppressAutoHyphens w:val="0"/>
      <w:spacing w:before="5pt" w:after="5pt"/>
      <w:textAlignment w:val="auto"/>
    </w:pPr>
    <w:rPr>
      <w:rFonts w:ascii="Times New Roman" w:eastAsia="Times New Roman" w:hAnsi="Times New Roman" w:cs="Times New Roman"/>
      <w:kern w:val="0"/>
      <w:lang w:eastAsia="es-ES" w:bidi="ar-SA"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character" w:styleId="Hipervnculo">
    <w:name w:val="Hyperlink"/>
    <w:basedOn w:val="Fuentedeprrafopredeter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54923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511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ntTable" Target="fontTable.xml"/><Relationship Id="rId3" Type="http://purl.oclc.org/ooxml/officeDocument/relationships/webSettings" Target="webSettings.xml"/><Relationship Id="rId7" Type="http://purl.oclc.org/ooxml/officeDocument/relationships/footer" Target="footer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header" Target="header1.xml"/><Relationship Id="rId5" Type="http://purl.oclc.org/ooxml/officeDocument/relationships/endnotes" Target="endnotes.xml"/><Relationship Id="rId4" Type="http://purl.oclc.org/ooxml/officeDocument/relationships/footnotes" Target="footnotes.xml"/><Relationship Id="rId9" Type="http://purl.oclc.org/ooxml/officeDocument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purl.oclc.org/ooxml/officeDocument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Normal.dotm" TargetMode="External"/></Relationships>
</file>

<file path=word/theme/theme1.xml><?xml version="1.0" encoding="utf-8"?>
<a:theme xmlns:a="http://purl.oclc.org/ooxml/drawingml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8</Pages>
  <Words>1770</Words>
  <Characters>9739</Characters>
  <Application>Microsoft Office Word</Application>
  <DocSecurity>0</DocSecurity>
  <Lines>81</Lines>
  <Paragraphs>22</Paragraphs>
  <ScaleCrop>false</ScaleCrop>
  <Company/>
  <LinksUpToDate>false</LinksUpToDate>
  <CharactersWithSpaces>11487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Ayuntamiento Santiago del Teide:</dc:creator>
  <cp:lastModifiedBy>Veeam Backup 2022</cp:lastModifiedBy>
  <cp:revision>2</cp:revision>
  <dcterms:created xsi:type="dcterms:W3CDTF">2022-08-30T17:01:00Z</dcterms:created>
  <dcterms:modified xsi:type="dcterms:W3CDTF">2022-08-30T17:01:00Z</dcterms:modified>
</cp:coreProperties>
</file>